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bidi w:val="0"/>
        <w:adjustRightInd/>
        <w:snapToGrid/>
        <w:spacing w:beforeAutospacing="0" w:line="240" w:lineRule="auto"/>
        <w:jc w:val="center"/>
        <w:textAlignment w:val="auto"/>
        <w:rPr>
          <w:rFonts w:hint="eastAsia" w:ascii="方正小标宋简体" w:hAnsi="方正小标宋简体" w:eastAsia="方正小标宋简体" w:cs="华文中宋"/>
          <w:b/>
          <w:bCs/>
          <w:sz w:val="44"/>
          <w:szCs w:val="36"/>
        </w:rPr>
      </w:pPr>
    </w:p>
    <w:p>
      <w:pPr>
        <w:keepNext w:val="0"/>
        <w:keepLines w:val="0"/>
        <w:pageBreakBefore w:val="0"/>
        <w:widowControl w:val="0"/>
        <w:kinsoku/>
        <w:wordWrap/>
        <w:overflowPunct/>
        <w:topLinePunct w:val="0"/>
        <w:autoSpaceDE/>
        <w:bidi w:val="0"/>
        <w:adjustRightInd/>
        <w:snapToGrid/>
        <w:spacing w:beforeAutospacing="0" w:line="240" w:lineRule="auto"/>
        <w:jc w:val="center"/>
        <w:textAlignment w:val="auto"/>
        <w:rPr>
          <w:rFonts w:hint="eastAsia" w:ascii="宋体" w:hAnsi="宋体" w:eastAsia="宋体" w:cs="宋体"/>
          <w:b/>
          <w:bCs/>
          <w:sz w:val="44"/>
          <w:szCs w:val="36"/>
        </w:rPr>
      </w:pPr>
      <w:r>
        <w:rPr>
          <w:rFonts w:hint="eastAsia" w:ascii="宋体" w:hAnsi="宋体" w:eastAsia="宋体" w:cs="宋体"/>
          <w:b/>
          <w:bCs/>
          <w:sz w:val="44"/>
          <w:szCs w:val="36"/>
        </w:rPr>
        <w:t>山西省级专利推广实施资助专项</w:t>
      </w:r>
    </w:p>
    <w:p>
      <w:pPr>
        <w:keepNext w:val="0"/>
        <w:keepLines w:val="0"/>
        <w:pageBreakBefore w:val="0"/>
        <w:widowControl w:val="0"/>
        <w:kinsoku/>
        <w:wordWrap/>
        <w:overflowPunct/>
        <w:topLinePunct w:val="0"/>
        <w:autoSpaceDE/>
        <w:bidi w:val="0"/>
        <w:adjustRightInd/>
        <w:snapToGrid/>
        <w:spacing w:beforeAutospacing="0" w:line="240" w:lineRule="auto"/>
        <w:jc w:val="center"/>
        <w:textAlignment w:val="auto"/>
        <w:rPr>
          <w:rFonts w:hint="eastAsia" w:ascii="宋体" w:hAnsi="宋体" w:eastAsia="宋体" w:cs="宋体"/>
          <w:b/>
          <w:bCs/>
          <w:sz w:val="44"/>
          <w:szCs w:val="36"/>
        </w:rPr>
      </w:pPr>
      <w:r>
        <w:rPr>
          <w:rFonts w:hint="eastAsia" w:ascii="宋体" w:hAnsi="宋体" w:eastAsia="宋体" w:cs="宋体"/>
          <w:b/>
          <w:bCs/>
          <w:sz w:val="44"/>
          <w:szCs w:val="36"/>
          <w:lang w:val="en-US" w:eastAsia="zh-CN"/>
        </w:rPr>
        <w:t>202</w:t>
      </w:r>
      <w:r>
        <w:rPr>
          <w:rFonts w:hint="eastAsia" w:ascii="宋体" w:hAnsi="宋体" w:cs="宋体"/>
          <w:b/>
          <w:bCs/>
          <w:sz w:val="44"/>
          <w:szCs w:val="36"/>
          <w:lang w:val="en-US" w:eastAsia="zh-CN"/>
        </w:rPr>
        <w:t>1</w:t>
      </w:r>
      <w:r>
        <w:rPr>
          <w:rFonts w:hint="eastAsia" w:ascii="宋体" w:hAnsi="宋体" w:eastAsia="宋体" w:cs="宋体"/>
          <w:b/>
          <w:bCs/>
          <w:sz w:val="44"/>
          <w:szCs w:val="36"/>
          <w:lang w:val="en-US" w:eastAsia="zh-CN"/>
        </w:rPr>
        <w:t>年</w:t>
      </w:r>
      <w:r>
        <w:rPr>
          <w:rFonts w:hint="eastAsia" w:ascii="宋体" w:hAnsi="宋体" w:eastAsia="宋体" w:cs="宋体"/>
          <w:b/>
          <w:bCs/>
          <w:sz w:val="44"/>
          <w:szCs w:val="36"/>
        </w:rPr>
        <w:t>项目申报指南</w:t>
      </w:r>
    </w:p>
    <w:p>
      <w:pPr>
        <w:pStyle w:val="2"/>
        <w:keepNext w:val="0"/>
        <w:keepLines w:val="0"/>
        <w:pageBreakBefore w:val="0"/>
        <w:widowControl w:val="0"/>
        <w:kinsoku/>
        <w:wordWrap/>
        <w:overflowPunct/>
        <w:topLinePunct w:val="0"/>
        <w:autoSpaceDE/>
        <w:bidi w:val="0"/>
        <w:adjustRightInd/>
        <w:snapToGrid/>
        <w:spacing w:before="0" w:beforeAutospacing="0" w:after="0" w:line="24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b w:val="0"/>
          <w:bCs/>
          <w:i w:val="0"/>
          <w:caps w:val="0"/>
          <w:color w:val="333333"/>
          <w:spacing w:val="0"/>
          <w:sz w:val="32"/>
          <w:szCs w:val="32"/>
          <w:lang w:val="en-US" w:eastAsia="zh-CN"/>
        </w:rPr>
      </w:pPr>
      <w:r>
        <w:rPr>
          <w:rFonts w:hint="eastAsia" w:ascii="仿宋" w:hAnsi="仿宋" w:eastAsia="仿宋" w:cs="仿宋"/>
          <w:b w:val="0"/>
          <w:bCs/>
          <w:i w:val="0"/>
          <w:caps w:val="0"/>
          <w:color w:val="333333"/>
          <w:spacing w:val="0"/>
          <w:sz w:val="32"/>
          <w:szCs w:val="32"/>
          <w:lang w:val="en-US" w:eastAsia="zh-CN"/>
        </w:rPr>
        <w:t>山西省省级专利推广实施资助专项项目申报指南以习近平新时代中国特色社会主义思想为指导，紧紧围绕深入贯彻落实党的十九届四中全会精神和习近平总书记系列重要批示指示精神，贯彻落实省委“四为四高两同步”总体思路和要求，坚定实施创新驱动发展战略，依据《山西省级专利推广实施资助专项资金管理办法》（晋财行〔2019〕112号），重点围绕“十四个产业和领域”，引导和支持我省企事业单位遴选一批技术先进且具有应用前景的专利成果在我省转化落地，提升我省企业的自主创新能力，有力促进山西经济社会发展。</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一、本年度重点支持方向</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本项目</w:t>
      </w:r>
      <w:r>
        <w:rPr>
          <w:rFonts w:hint="eastAsia" w:ascii="仿宋" w:hAnsi="仿宋" w:eastAsia="仿宋" w:cs="仿宋"/>
          <w:sz w:val="32"/>
          <w:szCs w:val="32"/>
          <w:lang w:eastAsia="zh-CN"/>
        </w:rPr>
        <w:t>按照“择优资助”原则，</w:t>
      </w:r>
      <w:r>
        <w:rPr>
          <w:rFonts w:hint="eastAsia" w:ascii="仿宋" w:hAnsi="仿宋" w:eastAsia="仿宋" w:cs="仿宋"/>
          <w:b w:val="0"/>
          <w:bCs/>
          <w:i w:val="0"/>
          <w:caps w:val="0"/>
          <w:color w:val="333333"/>
          <w:spacing w:val="0"/>
          <w:sz w:val="32"/>
          <w:szCs w:val="32"/>
          <w:lang w:val="en-US" w:eastAsia="zh-CN"/>
        </w:rPr>
        <w:t>对符合国家和省产业政策，科技含量高、创新性强、有市场前景的专利技术成果转化给予支持</w:t>
      </w:r>
      <w:r>
        <w:rPr>
          <w:rFonts w:hint="eastAsia" w:ascii="仿宋" w:hAnsi="仿宋" w:eastAsia="仿宋" w:cs="仿宋"/>
          <w:sz w:val="32"/>
          <w:szCs w:val="32"/>
          <w:lang w:eastAsia="zh-CN"/>
        </w:rPr>
        <w:t>，注重技术研发，强化创新驱动</w:t>
      </w:r>
      <w:r>
        <w:rPr>
          <w:rFonts w:hint="eastAsia" w:ascii="仿宋" w:hAnsi="仿宋" w:eastAsia="仿宋" w:cs="仿宋"/>
          <w:b w:val="0"/>
          <w:bCs/>
          <w:i w:val="0"/>
          <w:caps w:val="0"/>
          <w:color w:val="333333"/>
          <w:spacing w:val="0"/>
          <w:sz w:val="32"/>
          <w:szCs w:val="32"/>
          <w:lang w:val="en-US" w:eastAsia="zh-CN"/>
        </w:rPr>
        <w:t>。2021年度支持项目须有</w:t>
      </w:r>
      <w:r>
        <w:rPr>
          <w:rFonts w:hint="eastAsia" w:ascii="仿宋" w:hAnsi="仿宋" w:eastAsia="仿宋" w:cs="仿宋"/>
          <w:sz w:val="32"/>
          <w:szCs w:val="32"/>
        </w:rPr>
        <w:t>201</w:t>
      </w:r>
      <w:r>
        <w:rPr>
          <w:rFonts w:hint="eastAsia" w:ascii="仿宋" w:hAnsi="仿宋" w:eastAsia="仿宋" w:cs="仿宋"/>
          <w:sz w:val="32"/>
          <w:szCs w:val="32"/>
          <w:lang w:val="en-US" w:eastAsia="zh-CN"/>
        </w:rPr>
        <w:t>7</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月1日至20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月3</w:t>
      </w:r>
      <w:r>
        <w:rPr>
          <w:rFonts w:hint="eastAsia" w:ascii="仿宋" w:hAnsi="仿宋" w:eastAsia="仿宋" w:cs="仿宋"/>
          <w:sz w:val="32"/>
          <w:szCs w:val="32"/>
          <w:lang w:val="en-US" w:eastAsia="zh-CN"/>
        </w:rPr>
        <w:t>1</w:t>
      </w:r>
      <w:r>
        <w:rPr>
          <w:rFonts w:hint="eastAsia" w:ascii="仿宋" w:hAnsi="仿宋" w:eastAsia="仿宋" w:cs="仿宋"/>
          <w:sz w:val="32"/>
          <w:szCs w:val="32"/>
        </w:rPr>
        <w:t>日取得</w:t>
      </w:r>
      <w:r>
        <w:rPr>
          <w:rFonts w:hint="eastAsia" w:ascii="仿宋" w:hAnsi="仿宋" w:eastAsia="仿宋" w:cs="仿宋"/>
          <w:sz w:val="32"/>
          <w:szCs w:val="32"/>
          <w:lang w:eastAsia="zh-CN"/>
        </w:rPr>
        <w:t>，且在项目实施阶段有效的</w:t>
      </w:r>
      <w:r>
        <w:rPr>
          <w:rFonts w:hint="eastAsia" w:ascii="仿宋" w:hAnsi="仿宋" w:eastAsia="仿宋" w:cs="仿宋"/>
          <w:b w:val="0"/>
          <w:bCs/>
          <w:i w:val="0"/>
          <w:caps w:val="0"/>
          <w:color w:val="333333"/>
          <w:spacing w:val="0"/>
          <w:sz w:val="32"/>
          <w:szCs w:val="32"/>
          <w:lang w:val="en-US" w:eastAsia="zh-CN"/>
        </w:rPr>
        <w:t>专利。</w:t>
      </w:r>
      <w:r>
        <w:rPr>
          <w:rFonts w:hint="eastAsia" w:ascii="仿宋" w:hAnsi="仿宋" w:eastAsia="仿宋" w:cs="仿宋"/>
          <w:sz w:val="32"/>
          <w:szCs w:val="32"/>
        </w:rPr>
        <w:t>对</w:t>
      </w:r>
      <w:r>
        <w:rPr>
          <w:rFonts w:hint="eastAsia" w:ascii="仿宋" w:hAnsi="仿宋" w:eastAsia="仿宋" w:cs="仿宋"/>
          <w:sz w:val="32"/>
          <w:szCs w:val="32"/>
          <w:lang w:eastAsia="zh-CN"/>
        </w:rPr>
        <w:t>以下专利转化项给予重点支持：</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列入省委省政府重大决策部署和符合省委省政府“四为四高两同步”的总体思路和要求的专利转化项目。</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重点聚焦半导体、炭基新材料、特种金属材料、大数据、信息技术应用创新、煤矿智能采掘、轨道交通、通用航空、新能源、新能源汽车、煤成气、现代生物医药和大健康产业、煤炭清洁高效利用、有机旱作农业等十四个产业和领域</w:t>
      </w:r>
      <w:bookmarkStart w:id="0" w:name="_GoBack"/>
      <w:bookmarkEnd w:id="0"/>
      <w:r>
        <w:rPr>
          <w:rFonts w:hint="eastAsia" w:ascii="仿宋" w:hAnsi="仿宋" w:eastAsia="仿宋" w:cs="仿宋"/>
          <w:sz w:val="32"/>
          <w:szCs w:val="32"/>
          <w:lang w:eastAsia="zh-CN"/>
        </w:rPr>
        <w:t>以及药茶产业，推动相关专利成果转化项目落地。</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二、申报条件和要求</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申报单位应为</w:t>
      </w:r>
      <w:r>
        <w:rPr>
          <w:rFonts w:hint="eastAsia" w:ascii="仿宋" w:hAnsi="仿宋" w:eastAsia="仿宋" w:cs="仿宋"/>
          <w:b w:val="0"/>
          <w:bCs/>
          <w:i w:val="0"/>
          <w:caps w:val="0"/>
          <w:color w:val="333333"/>
          <w:spacing w:val="0"/>
          <w:sz w:val="32"/>
          <w:szCs w:val="32"/>
          <w:lang w:val="en-US" w:eastAsia="zh-CN"/>
        </w:rPr>
        <w:t>山西省行政区域内注册的具有独立法人资格的企事业单位</w:t>
      </w:r>
      <w:r>
        <w:rPr>
          <w:rFonts w:hint="eastAsia" w:ascii="仿宋" w:hAnsi="仿宋" w:eastAsia="仿宋" w:cs="仿宋"/>
          <w:sz w:val="32"/>
          <w:szCs w:val="32"/>
          <w:lang w:eastAsia="zh-CN"/>
        </w:rPr>
        <w:t>。</w:t>
      </w:r>
      <w:r>
        <w:rPr>
          <w:rFonts w:hint="eastAsia" w:ascii="仿宋" w:hAnsi="仿宋" w:eastAsia="仿宋" w:cs="仿宋"/>
          <w:b w:val="0"/>
          <w:bCs/>
          <w:i w:val="0"/>
          <w:caps w:val="0"/>
          <w:color w:val="333333"/>
          <w:spacing w:val="0"/>
          <w:sz w:val="32"/>
          <w:szCs w:val="32"/>
          <w:lang w:val="en-US" w:eastAsia="zh-CN"/>
        </w:rPr>
        <w:t>国内外相关高等院校</w:t>
      </w:r>
      <w:r>
        <w:rPr>
          <w:rFonts w:hint="eastAsia" w:ascii="仿宋" w:hAnsi="仿宋" w:eastAsia="仿宋" w:cs="仿宋"/>
          <w:sz w:val="32"/>
          <w:szCs w:val="32"/>
          <w:lang w:val="en-US" w:eastAsia="zh-CN"/>
        </w:rPr>
        <w:t>、科研院所或企事业单位</w:t>
      </w:r>
      <w:r>
        <w:rPr>
          <w:rFonts w:hint="eastAsia" w:ascii="仿宋" w:hAnsi="仿宋" w:eastAsia="仿宋" w:cs="仿宋"/>
          <w:sz w:val="32"/>
          <w:szCs w:val="32"/>
        </w:rPr>
        <w:t>必须和</w:t>
      </w:r>
      <w:r>
        <w:rPr>
          <w:rFonts w:hint="eastAsia" w:ascii="仿宋" w:hAnsi="仿宋" w:eastAsia="仿宋" w:cs="仿宋"/>
          <w:sz w:val="32"/>
          <w:szCs w:val="32"/>
          <w:lang w:eastAsia="zh-CN"/>
        </w:rPr>
        <w:t>我省</w:t>
      </w:r>
      <w:r>
        <w:rPr>
          <w:rFonts w:hint="eastAsia" w:ascii="仿宋" w:hAnsi="仿宋" w:eastAsia="仿宋" w:cs="仿宋"/>
          <w:sz w:val="32"/>
          <w:szCs w:val="32"/>
        </w:rPr>
        <w:t>企</w:t>
      </w:r>
      <w:r>
        <w:rPr>
          <w:rFonts w:hint="eastAsia" w:ascii="仿宋" w:hAnsi="仿宋" w:eastAsia="仿宋" w:cs="仿宋"/>
          <w:sz w:val="32"/>
          <w:szCs w:val="32"/>
          <w:lang w:eastAsia="zh-CN"/>
        </w:rPr>
        <w:t>事</w:t>
      </w:r>
      <w:r>
        <w:rPr>
          <w:rFonts w:hint="eastAsia" w:ascii="仿宋" w:hAnsi="仿宋" w:eastAsia="仿宋" w:cs="仿宋"/>
          <w:sz w:val="32"/>
          <w:szCs w:val="32"/>
        </w:rPr>
        <w:t>业</w:t>
      </w:r>
      <w:r>
        <w:rPr>
          <w:rFonts w:hint="eastAsia" w:ascii="仿宋" w:hAnsi="仿宋" w:eastAsia="仿宋" w:cs="仿宋"/>
          <w:sz w:val="32"/>
          <w:szCs w:val="32"/>
          <w:lang w:eastAsia="zh-CN"/>
        </w:rPr>
        <w:t>单位</w:t>
      </w:r>
      <w:r>
        <w:rPr>
          <w:rFonts w:hint="eastAsia" w:ascii="仿宋" w:hAnsi="仿宋" w:eastAsia="仿宋" w:cs="仿宋"/>
          <w:sz w:val="32"/>
          <w:szCs w:val="32"/>
        </w:rPr>
        <w:t>开展产学研合作，</w:t>
      </w:r>
      <w:r>
        <w:rPr>
          <w:rFonts w:hint="eastAsia" w:ascii="仿宋" w:hAnsi="仿宋" w:eastAsia="仿宋" w:cs="仿宋"/>
          <w:sz w:val="32"/>
          <w:szCs w:val="32"/>
          <w:lang w:eastAsia="zh-CN"/>
        </w:rPr>
        <w:t>在我省</w:t>
      </w:r>
      <w:r>
        <w:rPr>
          <w:rFonts w:hint="eastAsia" w:ascii="仿宋" w:hAnsi="仿宋" w:eastAsia="仿宋" w:cs="仿宋"/>
          <w:sz w:val="32"/>
          <w:szCs w:val="32"/>
        </w:rPr>
        <w:t>企业落地转化</w:t>
      </w:r>
      <w:r>
        <w:rPr>
          <w:rFonts w:hint="eastAsia" w:ascii="仿宋" w:hAnsi="仿宋" w:eastAsia="仿宋" w:cs="仿宋"/>
          <w:sz w:val="32"/>
          <w:szCs w:val="32"/>
          <w:lang w:eastAsia="zh-CN"/>
        </w:rPr>
        <w:t>，合作单位不超过</w:t>
      </w:r>
      <w:r>
        <w:rPr>
          <w:rFonts w:hint="eastAsia" w:ascii="仿宋" w:hAnsi="仿宋" w:eastAsia="仿宋" w:cs="仿宋"/>
          <w:sz w:val="32"/>
          <w:szCs w:val="32"/>
          <w:lang w:val="en-US" w:eastAsia="zh-CN"/>
        </w:rPr>
        <w:t>2家</w:t>
      </w:r>
      <w:r>
        <w:rPr>
          <w:rFonts w:hint="eastAsia" w:ascii="仿宋" w:hAnsi="仿宋" w:eastAsia="仿宋" w:cs="仿宋"/>
          <w:sz w:val="32"/>
          <w:szCs w:val="32"/>
        </w:rPr>
        <w:t>。</w:t>
      </w:r>
      <w:r>
        <w:rPr>
          <w:rFonts w:hint="eastAsia" w:ascii="仿宋" w:hAnsi="仿宋" w:eastAsia="仿宋" w:cs="仿宋"/>
          <w:sz w:val="32"/>
          <w:szCs w:val="32"/>
          <w:lang w:eastAsia="zh-CN"/>
        </w:rPr>
        <w:t>原则上</w:t>
      </w:r>
      <w:r>
        <w:rPr>
          <w:rFonts w:hint="eastAsia" w:ascii="仿宋" w:hAnsi="仿宋" w:eastAsia="仿宋" w:cs="仿宋"/>
          <w:sz w:val="32"/>
          <w:szCs w:val="32"/>
        </w:rPr>
        <w:t>不受理个人申报项目</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申报单位和合作单位优势互补，分工明确，责权利清晰。具有开展研</w:t>
      </w:r>
      <w:r>
        <w:rPr>
          <w:rFonts w:hint="eastAsia" w:ascii="仿宋" w:hAnsi="仿宋" w:eastAsia="仿宋" w:cs="仿宋"/>
          <w:sz w:val="32"/>
          <w:szCs w:val="32"/>
          <w:lang w:eastAsia="zh-CN"/>
        </w:rPr>
        <w:t>发</w:t>
      </w:r>
      <w:r>
        <w:rPr>
          <w:rFonts w:hint="eastAsia" w:ascii="仿宋" w:hAnsi="仿宋" w:eastAsia="仿宋" w:cs="仿宋"/>
          <w:sz w:val="32"/>
          <w:szCs w:val="32"/>
        </w:rPr>
        <w:t>活动的基础，有与项目实施相匹配的人才和技术装备、研发经费投入等条件</w:t>
      </w:r>
      <w:r>
        <w:rPr>
          <w:rFonts w:hint="eastAsia" w:ascii="仿宋" w:hAnsi="仿宋" w:eastAsia="仿宋" w:cs="仿宋"/>
          <w:sz w:val="32"/>
          <w:szCs w:val="32"/>
          <w:lang w:eastAsia="zh-CN"/>
        </w:rPr>
        <w:t>。</w:t>
      </w:r>
      <w:r>
        <w:rPr>
          <w:rFonts w:hint="eastAsia" w:ascii="仿宋" w:hAnsi="仿宋" w:eastAsia="仿宋" w:cs="仿宋"/>
          <w:sz w:val="32"/>
          <w:szCs w:val="32"/>
        </w:rPr>
        <w:t>申报单位</w:t>
      </w:r>
      <w:r>
        <w:rPr>
          <w:rFonts w:hint="eastAsia" w:ascii="仿宋" w:hAnsi="仿宋" w:eastAsia="仿宋" w:cs="仿宋"/>
          <w:sz w:val="32"/>
          <w:szCs w:val="32"/>
          <w:lang w:eastAsia="zh-CN"/>
        </w:rPr>
        <w:t>具有良好的信誉和</w:t>
      </w:r>
      <w:r>
        <w:rPr>
          <w:rFonts w:hint="eastAsia" w:ascii="仿宋" w:hAnsi="仿宋" w:eastAsia="仿宋" w:cs="仿宋"/>
          <w:sz w:val="32"/>
          <w:szCs w:val="32"/>
        </w:rPr>
        <w:t>健全的财务管理制度，重视并积极开展专利工作。</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申报单位转化他人专利时，应与专利权所有人签署相关合作协议，明确任务分工、相关投入、成果及知识产权归属和利益分配等事项，且无专利权属纠纷</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项目负责人原则上为申报单位在职</w:t>
      </w:r>
      <w:r>
        <w:rPr>
          <w:rFonts w:hint="eastAsia" w:ascii="仿宋" w:hAnsi="仿宋" w:eastAsia="仿宋" w:cs="仿宋"/>
          <w:sz w:val="32"/>
          <w:szCs w:val="32"/>
          <w:lang w:eastAsia="zh-CN"/>
        </w:rPr>
        <w:t>（聘用）</w:t>
      </w:r>
      <w:r>
        <w:rPr>
          <w:rFonts w:hint="eastAsia" w:ascii="仿宋" w:hAnsi="仿宋" w:eastAsia="仿宋" w:cs="仿宋"/>
          <w:sz w:val="32"/>
          <w:szCs w:val="32"/>
        </w:rPr>
        <w:t>人员</w:t>
      </w:r>
      <w:r>
        <w:rPr>
          <w:rFonts w:hint="eastAsia" w:ascii="仿宋" w:hAnsi="仿宋" w:eastAsia="仿宋" w:cs="仿宋"/>
          <w:sz w:val="32"/>
          <w:szCs w:val="32"/>
          <w:lang w:eastAsia="zh-CN"/>
        </w:rPr>
        <w:t>或专利权人，是</w:t>
      </w:r>
      <w:r>
        <w:rPr>
          <w:rFonts w:hint="eastAsia" w:ascii="仿宋" w:hAnsi="仿宋" w:eastAsia="仿宋" w:cs="仿宋"/>
          <w:sz w:val="32"/>
          <w:szCs w:val="32"/>
        </w:rPr>
        <w:t>该项目主体研究思路的</w:t>
      </w:r>
      <w:r>
        <w:rPr>
          <w:rFonts w:hint="eastAsia" w:ascii="仿宋" w:hAnsi="仿宋" w:eastAsia="仿宋" w:cs="仿宋"/>
          <w:sz w:val="32"/>
          <w:szCs w:val="32"/>
          <w:lang w:eastAsia="zh-CN"/>
        </w:rPr>
        <w:t>主要</w:t>
      </w:r>
      <w:r>
        <w:rPr>
          <w:rFonts w:hint="eastAsia" w:ascii="仿宋" w:hAnsi="仿宋" w:eastAsia="仿宋" w:cs="仿宋"/>
          <w:sz w:val="32"/>
          <w:szCs w:val="32"/>
        </w:rPr>
        <w:t>提出者和实际主持研究的</w:t>
      </w:r>
      <w:r>
        <w:rPr>
          <w:rFonts w:hint="eastAsia" w:ascii="仿宋" w:hAnsi="仿宋" w:eastAsia="仿宋" w:cs="仿宋"/>
          <w:sz w:val="32"/>
          <w:szCs w:val="32"/>
          <w:lang w:eastAsia="zh-CN"/>
        </w:rPr>
        <w:t>研发</w:t>
      </w:r>
      <w:r>
        <w:rPr>
          <w:rFonts w:hint="eastAsia" w:ascii="仿宋" w:hAnsi="仿宋" w:eastAsia="仿宋" w:cs="仿宋"/>
          <w:sz w:val="32"/>
          <w:szCs w:val="32"/>
        </w:rPr>
        <w:t>人员</w:t>
      </w:r>
      <w:r>
        <w:rPr>
          <w:rFonts w:hint="eastAsia" w:ascii="仿宋" w:hAnsi="仿宋" w:eastAsia="仿宋" w:cs="仿宋"/>
          <w:sz w:val="32"/>
          <w:szCs w:val="32"/>
          <w:lang w:eastAsia="zh-CN"/>
        </w:rPr>
        <w:t>；具有中级以上职称（包括相关专业相当于中级以上的技术职称）或硕士及以上</w:t>
      </w:r>
      <w:r>
        <w:rPr>
          <w:rFonts w:hint="eastAsia" w:ascii="仿宋" w:hAnsi="仿宋" w:eastAsia="仿宋" w:cs="仿宋"/>
          <w:sz w:val="32"/>
          <w:szCs w:val="32"/>
        </w:rPr>
        <w:t>学位，196</w:t>
      </w:r>
      <w:r>
        <w:rPr>
          <w:rFonts w:hint="eastAsia" w:ascii="仿宋" w:hAnsi="仿宋" w:eastAsia="仿宋" w:cs="仿宋"/>
          <w:sz w:val="32"/>
          <w:szCs w:val="32"/>
          <w:lang w:val="en-US" w:eastAsia="zh-CN"/>
        </w:rPr>
        <w:t>2</w:t>
      </w:r>
      <w:r>
        <w:rPr>
          <w:rFonts w:hint="eastAsia" w:ascii="仿宋" w:hAnsi="仿宋" w:eastAsia="仿宋" w:cs="仿宋"/>
          <w:sz w:val="32"/>
          <w:szCs w:val="32"/>
        </w:rPr>
        <w:t>年1月1日以后出生，</w:t>
      </w:r>
      <w:r>
        <w:rPr>
          <w:rFonts w:hint="eastAsia" w:ascii="仿宋" w:hAnsi="仿宋" w:eastAsia="仿宋" w:cs="仿宋"/>
          <w:sz w:val="32"/>
          <w:szCs w:val="32"/>
          <w:lang w:eastAsia="zh-CN"/>
        </w:rPr>
        <w:t>有充足</w:t>
      </w:r>
      <w:r>
        <w:rPr>
          <w:rFonts w:hint="eastAsia" w:ascii="仿宋" w:hAnsi="仿宋" w:eastAsia="仿宋" w:cs="仿宋"/>
          <w:sz w:val="32"/>
          <w:szCs w:val="32"/>
        </w:rPr>
        <w:t>工作</w:t>
      </w:r>
      <w:r>
        <w:rPr>
          <w:rFonts w:hint="eastAsia" w:ascii="仿宋" w:hAnsi="仿宋" w:eastAsia="仿宋" w:cs="仿宋"/>
          <w:sz w:val="32"/>
          <w:szCs w:val="32"/>
          <w:lang w:eastAsia="zh-CN"/>
        </w:rPr>
        <w:t>时间</w:t>
      </w:r>
      <w:r>
        <w:rPr>
          <w:rFonts w:hint="eastAsia" w:ascii="仿宋" w:hAnsi="仿宋" w:eastAsia="仿宋" w:cs="仿宋"/>
          <w:sz w:val="32"/>
          <w:szCs w:val="32"/>
        </w:rPr>
        <w:t>用于项目</w:t>
      </w:r>
      <w:r>
        <w:rPr>
          <w:rFonts w:hint="eastAsia" w:ascii="仿宋" w:hAnsi="仿宋" w:eastAsia="仿宋" w:cs="仿宋"/>
          <w:sz w:val="32"/>
          <w:szCs w:val="32"/>
          <w:lang w:eastAsia="zh-CN"/>
        </w:rPr>
        <w:t>实施</w:t>
      </w:r>
      <w:r>
        <w:rPr>
          <w:rFonts w:hint="eastAsia" w:ascii="仿宋" w:hAnsi="仿宋" w:eastAsia="仿宋" w:cs="仿宋"/>
          <w:sz w:val="32"/>
          <w:szCs w:val="32"/>
        </w:rPr>
        <w:t>。各级国家机关的公务人员（包括行使科技计划管理职能的其他人员）不得申报。</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项目实施期限一般为1年</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对同一专利项目已</w:t>
      </w:r>
      <w:r>
        <w:rPr>
          <w:rFonts w:hint="eastAsia" w:ascii="仿宋" w:hAnsi="仿宋" w:eastAsia="仿宋" w:cs="仿宋"/>
          <w:sz w:val="32"/>
          <w:szCs w:val="32"/>
          <w:lang w:eastAsia="zh-CN"/>
        </w:rPr>
        <w:t>被</w:t>
      </w:r>
      <w:r>
        <w:rPr>
          <w:rFonts w:hint="eastAsia" w:ascii="仿宋" w:hAnsi="仿宋" w:eastAsia="仿宋" w:cs="仿宋"/>
          <w:sz w:val="32"/>
          <w:szCs w:val="32"/>
        </w:rPr>
        <w:t>上年度专利推广实施资助专项</w:t>
      </w:r>
      <w:r>
        <w:rPr>
          <w:rFonts w:hint="eastAsia" w:ascii="仿宋" w:hAnsi="仿宋" w:eastAsia="仿宋" w:cs="仿宋"/>
          <w:sz w:val="32"/>
          <w:szCs w:val="32"/>
          <w:lang w:eastAsia="zh-CN"/>
        </w:rPr>
        <w:t>予以立项的和经专家评审不合格未能入库的</w:t>
      </w:r>
      <w:r>
        <w:rPr>
          <w:rFonts w:hint="eastAsia" w:ascii="仿宋" w:hAnsi="仿宋" w:eastAsia="仿宋" w:cs="仿宋"/>
          <w:sz w:val="32"/>
          <w:szCs w:val="32"/>
        </w:rPr>
        <w:t>，同一项目负责人正在承担专利推广实施资助专项且验收未通过的，</w:t>
      </w:r>
      <w:r>
        <w:rPr>
          <w:rFonts w:hint="eastAsia" w:ascii="仿宋" w:hAnsi="仿宋" w:eastAsia="仿宋" w:cs="仿宋"/>
          <w:sz w:val="32"/>
          <w:szCs w:val="32"/>
          <w:lang w:val="en-US" w:eastAsia="zh-CN"/>
        </w:rPr>
        <w:t>已确定由地方专利推广实施资金资助的项目</w:t>
      </w:r>
      <w:r>
        <w:rPr>
          <w:rFonts w:hint="eastAsia" w:ascii="仿宋" w:hAnsi="仿宋" w:eastAsia="仿宋" w:cs="仿宋"/>
          <w:sz w:val="32"/>
          <w:szCs w:val="32"/>
        </w:rPr>
        <w:t>不予支持</w:t>
      </w:r>
      <w:r>
        <w:rPr>
          <w:rFonts w:hint="eastAsia" w:ascii="仿宋" w:hAnsi="仿宋" w:eastAsia="仿宋" w:cs="仿宋"/>
          <w:sz w:val="32"/>
          <w:szCs w:val="32"/>
          <w:lang w:eastAsia="zh-CN"/>
        </w:rPr>
        <w:t>，外观专利项目不</w:t>
      </w:r>
      <w:r>
        <w:rPr>
          <w:rFonts w:hint="eastAsia" w:ascii="仿宋" w:hAnsi="仿宋" w:eastAsia="仿宋" w:cs="仿宋"/>
          <w:sz w:val="32"/>
          <w:szCs w:val="32"/>
        </w:rPr>
        <w:t>予支持</w:t>
      </w:r>
      <w:r>
        <w:rPr>
          <w:rFonts w:hint="eastAsia" w:ascii="仿宋" w:hAnsi="仿宋" w:eastAsia="仿宋" w:cs="仿宋"/>
          <w:sz w:val="32"/>
          <w:szCs w:val="32"/>
          <w:lang w:val="en-US" w:eastAsia="zh-CN"/>
        </w:rPr>
        <w:t>。同一项目本资金只支持一次</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申报单位对项目申报资料的真实性、合法性和可行性负责。对申报单位</w:t>
      </w:r>
      <w:r>
        <w:rPr>
          <w:rFonts w:hint="eastAsia" w:ascii="仿宋" w:hAnsi="仿宋" w:eastAsia="仿宋" w:cs="仿宋"/>
          <w:sz w:val="32"/>
          <w:szCs w:val="32"/>
          <w:lang w:eastAsia="zh-CN"/>
        </w:rPr>
        <w:t>等</w:t>
      </w:r>
      <w:r>
        <w:rPr>
          <w:rFonts w:hint="eastAsia" w:ascii="仿宋" w:hAnsi="仿宋" w:eastAsia="仿宋" w:cs="仿宋"/>
          <w:sz w:val="32"/>
          <w:szCs w:val="32"/>
        </w:rPr>
        <w:t>弄虚作假、骗取专项资金的，依照相应法律法规严肃处理，追回财政资金，</w:t>
      </w:r>
      <w:r>
        <w:rPr>
          <w:rFonts w:hint="eastAsia" w:ascii="仿宋" w:hAnsi="仿宋" w:eastAsia="仿宋" w:cs="仿宋"/>
          <w:sz w:val="32"/>
          <w:szCs w:val="32"/>
          <w:lang w:val="en-US" w:eastAsia="zh-CN"/>
        </w:rPr>
        <w:t>2</w:t>
      </w:r>
      <w:r>
        <w:rPr>
          <w:rFonts w:hint="eastAsia" w:ascii="仿宋" w:hAnsi="仿宋" w:eastAsia="仿宋" w:cs="仿宋"/>
          <w:sz w:val="32"/>
          <w:szCs w:val="32"/>
        </w:rPr>
        <w:t>年内停止其申报专项项目资格。</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三、申报材料</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申报材料按A4纸张尺寸印制，按下面顺序简装成册，</w:t>
      </w:r>
      <w:r>
        <w:rPr>
          <w:rFonts w:hint="eastAsia" w:ascii="仿宋" w:hAnsi="仿宋" w:eastAsia="仿宋" w:cs="仿宋"/>
          <w:sz w:val="32"/>
          <w:szCs w:val="32"/>
          <w:lang w:eastAsia="zh-CN"/>
        </w:rPr>
        <w:t>要求提交原件的装订在正本。</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《山西省专利推广实施资助项目申</w:t>
      </w:r>
      <w:r>
        <w:rPr>
          <w:rFonts w:hint="eastAsia" w:ascii="仿宋" w:hAnsi="仿宋" w:eastAsia="仿宋" w:cs="仿宋"/>
          <w:sz w:val="32"/>
          <w:szCs w:val="32"/>
          <w:lang w:eastAsia="zh-CN"/>
        </w:rPr>
        <w:t>报</w:t>
      </w:r>
      <w:r>
        <w:rPr>
          <w:rFonts w:hint="eastAsia" w:ascii="仿宋" w:hAnsi="仿宋" w:eastAsia="仿宋" w:cs="仿宋"/>
          <w:sz w:val="32"/>
          <w:szCs w:val="32"/>
        </w:rPr>
        <w:t>书》</w:t>
      </w:r>
      <w:r>
        <w:rPr>
          <w:rFonts w:hint="eastAsia" w:ascii="仿宋" w:hAnsi="仿宋" w:eastAsia="仿宋" w:cs="仿宋"/>
          <w:sz w:val="32"/>
          <w:szCs w:val="32"/>
          <w:lang w:eastAsia="zh-CN"/>
        </w:rPr>
        <w:t>。</w:t>
      </w:r>
      <w:r>
        <w:rPr>
          <w:rFonts w:hint="eastAsia" w:ascii="仿宋" w:hAnsi="仿宋" w:eastAsia="仿宋" w:cs="仿宋"/>
          <w:sz w:val="32"/>
          <w:szCs w:val="32"/>
        </w:rPr>
        <w:t>申报书上的经济指标、经济效益</w:t>
      </w:r>
      <w:r>
        <w:rPr>
          <w:rFonts w:hint="eastAsia" w:ascii="仿宋" w:hAnsi="仿宋" w:eastAsia="仿宋" w:cs="仿宋"/>
          <w:sz w:val="32"/>
          <w:szCs w:val="32"/>
          <w:lang w:eastAsia="zh-CN"/>
        </w:rPr>
        <w:t>、社会效益等指标</w:t>
      </w:r>
      <w:r>
        <w:rPr>
          <w:rFonts w:hint="eastAsia" w:ascii="仿宋" w:hAnsi="仿宋" w:eastAsia="仿宋" w:cs="仿宋"/>
          <w:sz w:val="32"/>
          <w:szCs w:val="32"/>
        </w:rPr>
        <w:t>务必谨慎填写，不得虚假夸大。项目执行期满后，该指标将作为项目是否通过验收的</w:t>
      </w:r>
      <w:r>
        <w:rPr>
          <w:rFonts w:hint="eastAsia" w:ascii="仿宋" w:hAnsi="仿宋" w:eastAsia="仿宋" w:cs="仿宋"/>
          <w:sz w:val="32"/>
          <w:szCs w:val="32"/>
          <w:lang w:eastAsia="zh-CN"/>
        </w:rPr>
        <w:t>重要</w:t>
      </w:r>
      <w:r>
        <w:rPr>
          <w:rFonts w:hint="eastAsia" w:ascii="仿宋" w:hAnsi="仿宋" w:eastAsia="仿宋" w:cs="仿宋"/>
          <w:sz w:val="32"/>
          <w:szCs w:val="32"/>
        </w:rPr>
        <w:t>依据。</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相关专利证书</w:t>
      </w:r>
      <w:r>
        <w:rPr>
          <w:rFonts w:hint="eastAsia" w:ascii="仿宋" w:hAnsi="仿宋" w:eastAsia="仿宋" w:cs="仿宋"/>
          <w:sz w:val="32"/>
          <w:szCs w:val="32"/>
          <w:lang w:eastAsia="zh-CN"/>
        </w:rPr>
        <w:t>和</w:t>
      </w:r>
      <w:r>
        <w:rPr>
          <w:rFonts w:hint="eastAsia" w:ascii="仿宋" w:hAnsi="仿宋" w:eastAsia="仿宋" w:cs="仿宋"/>
          <w:sz w:val="32"/>
          <w:szCs w:val="32"/>
        </w:rPr>
        <w:t>专利文献资料复印件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2020年4月1日以后</w:t>
      </w:r>
      <w:r>
        <w:rPr>
          <w:rFonts w:hint="eastAsia" w:ascii="仿宋" w:hAnsi="仿宋" w:eastAsia="仿宋" w:cs="仿宋"/>
          <w:sz w:val="32"/>
          <w:szCs w:val="32"/>
        </w:rPr>
        <w:t>的《专利登记簿副本》原件</w:t>
      </w:r>
      <w:r>
        <w:rPr>
          <w:rFonts w:hint="eastAsia" w:ascii="仿宋" w:hAnsi="仿宋" w:eastAsia="仿宋" w:cs="仿宋"/>
          <w:sz w:val="32"/>
          <w:szCs w:val="32"/>
          <w:lang w:eastAsia="zh-CN"/>
        </w:rPr>
        <w:t>，特殊情况可用其它证明专利合法有效状态的材料；</w:t>
      </w:r>
      <w:r>
        <w:rPr>
          <w:rFonts w:hint="eastAsia" w:ascii="仿宋" w:hAnsi="仿宋" w:eastAsia="仿宋" w:cs="仿宋"/>
          <w:sz w:val="32"/>
          <w:szCs w:val="32"/>
          <w:lang w:val="en-US" w:eastAsia="zh-CN"/>
        </w:rPr>
        <w:t>2020年3月1日后出具</w:t>
      </w:r>
      <w:r>
        <w:rPr>
          <w:rFonts w:hint="eastAsia" w:ascii="仿宋" w:hAnsi="仿宋" w:eastAsia="仿宋" w:cs="仿宋"/>
          <w:sz w:val="32"/>
          <w:szCs w:val="32"/>
        </w:rPr>
        <w:t>的</w:t>
      </w:r>
      <w:r>
        <w:rPr>
          <w:rFonts w:hint="eastAsia" w:ascii="仿宋" w:hAnsi="仿宋" w:eastAsia="仿宋" w:cs="仿宋"/>
          <w:sz w:val="32"/>
          <w:szCs w:val="32"/>
          <w:lang w:eastAsia="zh-CN"/>
        </w:rPr>
        <w:t>有效</w:t>
      </w:r>
      <w:r>
        <w:rPr>
          <w:rFonts w:hint="eastAsia" w:ascii="仿宋" w:hAnsi="仿宋" w:eastAsia="仿宋" w:cs="仿宋"/>
          <w:sz w:val="32"/>
          <w:szCs w:val="32"/>
        </w:rPr>
        <w:t>《检索查新报告》原件。</w:t>
      </w:r>
      <w:r>
        <w:rPr>
          <w:rFonts w:hint="eastAsia" w:ascii="仿宋" w:hAnsi="仿宋" w:eastAsia="仿宋" w:cs="仿宋"/>
          <w:sz w:val="32"/>
          <w:szCs w:val="32"/>
          <w:lang w:eastAsia="zh-CN"/>
        </w:rPr>
        <w:t>注意：</w:t>
      </w:r>
      <w:r>
        <w:rPr>
          <w:rFonts w:hint="eastAsia" w:ascii="仿宋" w:hAnsi="仿宋" w:eastAsia="仿宋" w:cs="仿宋"/>
          <w:sz w:val="32"/>
          <w:szCs w:val="32"/>
        </w:rPr>
        <w:t>《专利登记簿副本》《检索查新报告》</w:t>
      </w:r>
      <w:r>
        <w:rPr>
          <w:rFonts w:hint="eastAsia" w:ascii="仿宋" w:hAnsi="仿宋" w:eastAsia="仿宋" w:cs="仿宋"/>
          <w:sz w:val="32"/>
          <w:szCs w:val="32"/>
          <w:lang w:eastAsia="zh-CN"/>
        </w:rPr>
        <w:t>在正本内须原件。</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3.申报单位的登记证书和</w:t>
      </w:r>
      <w:r>
        <w:rPr>
          <w:rFonts w:hint="eastAsia" w:ascii="仿宋" w:hAnsi="仿宋" w:eastAsia="仿宋" w:cs="仿宋"/>
          <w:sz w:val="32"/>
          <w:szCs w:val="32"/>
        </w:rPr>
        <w:t>法人资格证书复印件</w:t>
      </w:r>
      <w:r>
        <w:rPr>
          <w:rFonts w:hint="eastAsia" w:ascii="仿宋" w:hAnsi="仿宋" w:eastAsia="仿宋" w:cs="仿宋"/>
          <w:sz w:val="32"/>
          <w:szCs w:val="32"/>
          <w:lang w:eastAsia="zh-CN"/>
        </w:rPr>
        <w:t>，项目</w:t>
      </w:r>
      <w:r>
        <w:rPr>
          <w:rFonts w:hint="eastAsia" w:ascii="仿宋" w:hAnsi="仿宋" w:eastAsia="仿宋" w:cs="仿宋"/>
          <w:sz w:val="32"/>
          <w:szCs w:val="32"/>
        </w:rPr>
        <w:t>负责人职称和在本单位任职或受聘期限等证明材料</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b w:val="0"/>
          <w:bCs/>
          <w:i w:val="0"/>
          <w:caps w:val="0"/>
          <w:color w:val="333333"/>
          <w:spacing w:val="0"/>
          <w:sz w:val="32"/>
          <w:szCs w:val="32"/>
          <w:lang w:val="en-US" w:eastAsia="zh-CN"/>
        </w:rPr>
        <w:t>项目经费预算表和申报单位上一年的财务状况说明。</w:t>
      </w:r>
      <w:r>
        <w:rPr>
          <w:rFonts w:hint="eastAsia" w:ascii="仿宋" w:hAnsi="仿宋" w:eastAsia="仿宋" w:cs="仿宋"/>
          <w:sz w:val="32"/>
          <w:szCs w:val="32"/>
          <w:lang w:eastAsia="zh-CN"/>
        </w:rPr>
        <w:t>企业需提供上</w:t>
      </w:r>
      <w:r>
        <w:rPr>
          <w:rFonts w:hint="default" w:ascii="仿宋" w:hAnsi="仿宋" w:eastAsia="仿宋" w:cs="仿宋"/>
          <w:sz w:val="32"/>
          <w:szCs w:val="32"/>
        </w:rPr>
        <w:t>两个会计年度财务报表</w:t>
      </w:r>
      <w:r>
        <w:rPr>
          <w:rFonts w:hint="eastAsia" w:ascii="仿宋" w:hAnsi="仿宋" w:eastAsia="仿宋" w:cs="仿宋"/>
          <w:sz w:val="32"/>
          <w:szCs w:val="32"/>
          <w:lang w:eastAsia="zh-CN"/>
        </w:rPr>
        <w:t>以及</w:t>
      </w:r>
      <w:r>
        <w:rPr>
          <w:rFonts w:hint="default" w:ascii="仿宋" w:hAnsi="仿宋" w:eastAsia="仿宋" w:cs="仿宋"/>
          <w:sz w:val="32"/>
          <w:szCs w:val="32"/>
        </w:rPr>
        <w:t>知识产权经费情况表，</w:t>
      </w:r>
      <w:r>
        <w:rPr>
          <w:rFonts w:hint="eastAsia" w:ascii="仿宋" w:hAnsi="仿宋" w:eastAsia="仿宋" w:cs="仿宋"/>
          <w:sz w:val="32"/>
          <w:szCs w:val="32"/>
          <w:lang w:eastAsia="zh-CN"/>
        </w:rPr>
        <w:t>能</w:t>
      </w:r>
      <w:r>
        <w:rPr>
          <w:rFonts w:hint="default" w:ascii="仿宋" w:hAnsi="仿宋" w:eastAsia="仿宋" w:cs="仿宋"/>
          <w:sz w:val="32"/>
          <w:szCs w:val="32"/>
        </w:rPr>
        <w:t>反映</w:t>
      </w:r>
      <w:r>
        <w:rPr>
          <w:rFonts w:hint="eastAsia" w:ascii="仿宋" w:hAnsi="仿宋" w:eastAsia="仿宋" w:cs="仿宋"/>
          <w:sz w:val="32"/>
          <w:szCs w:val="32"/>
          <w:lang w:eastAsia="zh-CN"/>
        </w:rPr>
        <w:t>出</w:t>
      </w:r>
      <w:r>
        <w:rPr>
          <w:rFonts w:hint="default" w:ascii="仿宋" w:hAnsi="仿宋" w:eastAsia="仿宋" w:cs="仿宋"/>
          <w:sz w:val="32"/>
          <w:szCs w:val="32"/>
        </w:rPr>
        <w:t>拥有自主知识产权产品的销售额占企业总销售额的比例。</w:t>
      </w:r>
      <w:r>
        <w:rPr>
          <w:rFonts w:hint="eastAsia" w:ascii="仿宋" w:hAnsi="仿宋" w:eastAsia="仿宋" w:cs="仿宋"/>
          <w:b w:val="0"/>
          <w:bCs/>
          <w:i w:val="0"/>
          <w:caps w:val="0"/>
          <w:color w:val="333333"/>
          <w:spacing w:val="0"/>
          <w:sz w:val="32"/>
          <w:szCs w:val="32"/>
          <w:lang w:val="en-US" w:eastAsia="zh-CN"/>
        </w:rPr>
        <w:t>项目经费预算表需列出经费支出的简要说明，必要时可另附页。</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转化他人成果须提供</w:t>
      </w:r>
      <w:r>
        <w:rPr>
          <w:rFonts w:hint="eastAsia" w:ascii="仿宋" w:hAnsi="仿宋" w:eastAsia="仿宋" w:cs="仿宋"/>
          <w:sz w:val="32"/>
          <w:szCs w:val="32"/>
          <w:lang w:eastAsia="zh-CN"/>
        </w:rPr>
        <w:t>有效的</w:t>
      </w:r>
      <w:r>
        <w:rPr>
          <w:rFonts w:hint="eastAsia" w:ascii="仿宋" w:hAnsi="仿宋" w:eastAsia="仿宋" w:cs="仿宋"/>
          <w:sz w:val="32"/>
          <w:szCs w:val="32"/>
        </w:rPr>
        <w:t>技术转让合同或推广合作协议</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6.反映申报单位具备专利技术成果转化能力的证明材料和必要的辅助材料；</w:t>
      </w:r>
      <w:r>
        <w:rPr>
          <w:rFonts w:hint="eastAsia" w:ascii="仿宋" w:hAnsi="仿宋" w:eastAsia="仿宋" w:cs="仿宋"/>
          <w:sz w:val="32"/>
          <w:szCs w:val="32"/>
        </w:rPr>
        <w:t>拟实施项目的可行性研究报告</w:t>
      </w:r>
      <w:r>
        <w:rPr>
          <w:rFonts w:hint="eastAsia" w:ascii="仿宋" w:hAnsi="仿宋" w:eastAsia="仿宋" w:cs="仿宋"/>
          <w:sz w:val="32"/>
          <w:szCs w:val="32"/>
          <w:lang w:eastAsia="zh-CN"/>
        </w:rPr>
        <w:t>，项目申报单位自行编写，不可简单复写申报书的相关内容，要详细说明。</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default" w:ascii="仿宋" w:hAnsi="仿宋" w:eastAsia="仿宋" w:cs="仿宋"/>
          <w:sz w:val="32"/>
          <w:szCs w:val="32"/>
        </w:rPr>
        <w:t>申</w:t>
      </w:r>
      <w:r>
        <w:rPr>
          <w:rFonts w:hint="eastAsia" w:ascii="仿宋" w:hAnsi="仿宋" w:eastAsia="仿宋" w:cs="仿宋"/>
          <w:sz w:val="32"/>
          <w:szCs w:val="32"/>
          <w:lang w:eastAsia="zh-CN"/>
        </w:rPr>
        <w:t>报</w:t>
      </w:r>
      <w:r>
        <w:rPr>
          <w:rFonts w:hint="default" w:ascii="仿宋" w:hAnsi="仿宋" w:eastAsia="仿宋" w:cs="仿宋"/>
          <w:sz w:val="32"/>
          <w:szCs w:val="32"/>
        </w:rPr>
        <w:t>单位</w:t>
      </w:r>
      <w:r>
        <w:rPr>
          <w:rFonts w:hint="eastAsia" w:ascii="仿宋" w:hAnsi="仿宋" w:eastAsia="仿宋" w:cs="仿宋"/>
          <w:sz w:val="32"/>
          <w:szCs w:val="32"/>
          <w:lang w:eastAsia="zh-CN"/>
        </w:rPr>
        <w:t>和合作单位</w:t>
      </w:r>
      <w:r>
        <w:rPr>
          <w:rFonts w:hint="default" w:ascii="仿宋" w:hAnsi="仿宋" w:eastAsia="仿宋" w:cs="仿宋"/>
          <w:sz w:val="32"/>
          <w:szCs w:val="32"/>
        </w:rPr>
        <w:t>无侵犯他人知识产权声明书</w:t>
      </w:r>
      <w:r>
        <w:rPr>
          <w:rFonts w:hint="eastAsia" w:ascii="仿宋" w:hAnsi="仿宋" w:eastAsia="仿宋" w:cs="仿宋"/>
          <w:sz w:val="32"/>
          <w:szCs w:val="32"/>
          <w:lang w:eastAsia="zh-CN"/>
        </w:rPr>
        <w:t>和申报材料诚信承诺书，单位盖章，知识产权部门负责人和项目负责人签字</w:t>
      </w:r>
      <w:r>
        <w:rPr>
          <w:rFonts w:hint="default"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8.申报单位知识产权工作报告。</w:t>
      </w:r>
      <w:r>
        <w:rPr>
          <w:rFonts w:hint="default" w:ascii="仿宋" w:hAnsi="仿宋" w:eastAsia="仿宋" w:cs="仿宋"/>
          <w:sz w:val="32"/>
          <w:szCs w:val="32"/>
        </w:rPr>
        <w:t>企业知识产权工作报告</w:t>
      </w:r>
      <w:r>
        <w:rPr>
          <w:rFonts w:hint="eastAsia" w:ascii="仿宋" w:hAnsi="仿宋" w:eastAsia="仿宋" w:cs="仿宋"/>
          <w:sz w:val="32"/>
          <w:szCs w:val="32"/>
          <w:lang w:eastAsia="zh-CN"/>
        </w:rPr>
        <w:t>需明确</w:t>
      </w:r>
      <w:r>
        <w:rPr>
          <w:rFonts w:hint="default" w:ascii="仿宋" w:hAnsi="仿宋" w:eastAsia="仿宋" w:cs="仿宋"/>
          <w:sz w:val="32"/>
          <w:szCs w:val="32"/>
        </w:rPr>
        <w:t>自身发展战略，有明确的目标，专利工作措施，包括专利创造、运用、管理和保护等方面的具体内容。</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default" w:ascii="仿宋" w:hAnsi="仿宋" w:eastAsia="仿宋" w:cs="仿宋"/>
          <w:sz w:val="32"/>
          <w:szCs w:val="32"/>
        </w:rPr>
        <w:t>专利创造：专利申请量、授权量、增长情况，研发经费投入情况；</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default" w:ascii="仿宋" w:hAnsi="仿宋" w:eastAsia="仿宋" w:cs="仿宋"/>
          <w:sz w:val="32"/>
          <w:szCs w:val="32"/>
        </w:rPr>
        <w:t>专利运用：专利转化实施</w:t>
      </w:r>
      <w:r>
        <w:rPr>
          <w:rFonts w:hint="eastAsia" w:ascii="仿宋" w:hAnsi="仿宋" w:eastAsia="仿宋" w:cs="仿宋"/>
          <w:sz w:val="32"/>
          <w:szCs w:val="32"/>
          <w:lang w:eastAsia="zh-CN"/>
        </w:rPr>
        <w:t>情况及转化实施</w:t>
      </w:r>
      <w:r>
        <w:rPr>
          <w:rFonts w:hint="default" w:ascii="仿宋" w:hAnsi="仿宋" w:eastAsia="仿宋" w:cs="仿宋"/>
          <w:sz w:val="32"/>
          <w:szCs w:val="32"/>
        </w:rPr>
        <w:t>率，知识产权合作，促进专利实施的措施和效果，专利信息化应用；</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default" w:ascii="仿宋" w:hAnsi="仿宋" w:eastAsia="仿宋" w:cs="仿宋"/>
          <w:sz w:val="32"/>
          <w:szCs w:val="32"/>
        </w:rPr>
        <w:t>专利管理：企业单位知识产权工作，机构、人员设置，管理制度制定和工作体系建设，保证专利工作经费、开展专利宣传培训活动等情况；</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default" w:ascii="仿宋" w:hAnsi="仿宋" w:eastAsia="仿宋" w:cs="仿宋"/>
          <w:sz w:val="32"/>
          <w:szCs w:val="32"/>
        </w:rPr>
        <w:t>专利保护：是否有知识产权纠纷、企业专利纠纷应对机制、知识产权保护专业人员。</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9.如医药、农药、计量器具、压力容器、邮电通信等有特殊行业管理要求的新产品拟进入市场，申报时需附加特殊许可证或有关主管部门的批准文件等。</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lang w:eastAsia="zh-CN"/>
        </w:rPr>
        <w:t>可</w:t>
      </w:r>
      <w:r>
        <w:rPr>
          <w:rFonts w:hint="eastAsia" w:ascii="仿宋" w:hAnsi="仿宋" w:eastAsia="仿宋" w:cs="仿宋"/>
          <w:sz w:val="32"/>
          <w:szCs w:val="32"/>
        </w:rPr>
        <w:t>提供且不限于以下内容：</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证明属重点支持等证</w:t>
      </w:r>
      <w:r>
        <w:rPr>
          <w:rFonts w:hint="eastAsia" w:ascii="仿宋" w:hAnsi="仿宋" w:eastAsia="仿宋" w:cs="仿宋"/>
          <w:sz w:val="32"/>
          <w:szCs w:val="32"/>
          <w:lang w:eastAsia="zh-CN"/>
        </w:rPr>
        <w:t>明</w:t>
      </w:r>
      <w:r>
        <w:rPr>
          <w:rFonts w:hint="eastAsia" w:ascii="仿宋" w:hAnsi="仿宋" w:eastAsia="仿宋" w:cs="仿宋"/>
          <w:sz w:val="32"/>
          <w:szCs w:val="32"/>
        </w:rPr>
        <w:t>材料</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default" w:ascii="仿宋" w:hAnsi="仿宋" w:eastAsia="仿宋" w:cs="仿宋"/>
          <w:sz w:val="32"/>
          <w:szCs w:val="32"/>
        </w:rPr>
        <w:t>其</w:t>
      </w:r>
      <w:r>
        <w:rPr>
          <w:rFonts w:hint="eastAsia" w:ascii="仿宋" w:hAnsi="仿宋" w:eastAsia="仿宋" w:cs="仿宋"/>
          <w:sz w:val="32"/>
          <w:szCs w:val="32"/>
          <w:lang w:eastAsia="zh-CN"/>
        </w:rPr>
        <w:t>它</w:t>
      </w:r>
      <w:r>
        <w:rPr>
          <w:rFonts w:hint="default" w:ascii="仿宋" w:hAnsi="仿宋" w:eastAsia="仿宋" w:cs="仿宋"/>
          <w:sz w:val="32"/>
          <w:szCs w:val="32"/>
        </w:rPr>
        <w:t>相关证明材料（如：</w:t>
      </w:r>
      <w:r>
        <w:rPr>
          <w:rFonts w:hint="eastAsia" w:ascii="仿宋" w:hAnsi="仿宋" w:eastAsia="仿宋" w:cs="仿宋"/>
          <w:sz w:val="32"/>
          <w:szCs w:val="32"/>
        </w:rPr>
        <w:t>知识产权贯标认证</w:t>
      </w:r>
      <w:r>
        <w:rPr>
          <w:rFonts w:hint="eastAsia" w:ascii="仿宋" w:hAnsi="仿宋" w:eastAsia="仿宋" w:cs="仿宋"/>
          <w:sz w:val="32"/>
          <w:szCs w:val="32"/>
          <w:lang w:eastAsia="zh-CN"/>
        </w:rPr>
        <w:t>，</w:t>
      </w:r>
      <w:r>
        <w:rPr>
          <w:rFonts w:hint="eastAsia" w:ascii="仿宋" w:hAnsi="仿宋" w:eastAsia="仿宋" w:cs="仿宋"/>
          <w:sz w:val="32"/>
          <w:szCs w:val="32"/>
        </w:rPr>
        <w:t>取得知识产权优势或示范企业</w:t>
      </w:r>
      <w:r>
        <w:rPr>
          <w:rFonts w:hint="eastAsia" w:ascii="仿宋" w:hAnsi="仿宋" w:eastAsia="仿宋" w:cs="仿宋"/>
          <w:sz w:val="32"/>
          <w:szCs w:val="32"/>
          <w:lang w:eastAsia="zh-CN"/>
        </w:rPr>
        <w:t>的，</w:t>
      </w:r>
      <w:r>
        <w:rPr>
          <w:rFonts w:hint="default" w:ascii="仿宋" w:hAnsi="仿宋" w:eastAsia="仿宋" w:cs="仿宋"/>
          <w:sz w:val="32"/>
          <w:szCs w:val="32"/>
        </w:rPr>
        <w:t>获得科技</w:t>
      </w:r>
      <w:r>
        <w:rPr>
          <w:rFonts w:hint="eastAsia" w:ascii="仿宋" w:hAnsi="仿宋" w:eastAsia="仿宋" w:cs="仿宋"/>
          <w:sz w:val="32"/>
          <w:szCs w:val="32"/>
          <w:lang w:eastAsia="zh-CN"/>
        </w:rPr>
        <w:t>、专利相关</w:t>
      </w:r>
      <w:r>
        <w:rPr>
          <w:rFonts w:hint="default" w:ascii="仿宋" w:hAnsi="仿宋" w:eastAsia="仿宋" w:cs="仿宋"/>
          <w:sz w:val="32"/>
          <w:szCs w:val="32"/>
        </w:rPr>
        <w:t>奖</w:t>
      </w:r>
      <w:r>
        <w:rPr>
          <w:rFonts w:hint="eastAsia" w:ascii="仿宋" w:hAnsi="仿宋" w:eastAsia="仿宋" w:cs="仿宋"/>
          <w:sz w:val="32"/>
          <w:szCs w:val="32"/>
          <w:lang w:eastAsia="zh-CN"/>
        </w:rPr>
        <w:t>项及</w:t>
      </w:r>
      <w:r>
        <w:rPr>
          <w:rFonts w:hint="eastAsia" w:ascii="仿宋" w:hAnsi="仿宋" w:eastAsia="仿宋" w:cs="仿宋"/>
          <w:sz w:val="32"/>
          <w:szCs w:val="32"/>
        </w:rPr>
        <w:t>相关科技成果的证明材料</w:t>
      </w:r>
      <w:r>
        <w:rPr>
          <w:rFonts w:hint="default" w:ascii="仿宋" w:hAnsi="仿宋" w:eastAsia="仿宋" w:cs="仿宋"/>
          <w:sz w:val="32"/>
          <w:szCs w:val="32"/>
        </w:rPr>
        <w:t>，拥有工程技术中心或重点实验室</w:t>
      </w:r>
      <w:r>
        <w:rPr>
          <w:rFonts w:hint="eastAsia" w:ascii="仿宋" w:hAnsi="仿宋" w:eastAsia="仿宋" w:cs="仿宋"/>
          <w:sz w:val="32"/>
          <w:szCs w:val="32"/>
          <w:lang w:eastAsia="zh-CN"/>
        </w:rPr>
        <w:t>的证明材料</w:t>
      </w:r>
      <w:r>
        <w:rPr>
          <w:rFonts w:hint="default" w:ascii="仿宋" w:hAnsi="仿宋" w:eastAsia="仿宋" w:cs="仿宋"/>
          <w:sz w:val="32"/>
          <w:szCs w:val="32"/>
        </w:rPr>
        <w:t>，有PCT或国外专利等）。</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11.</w:t>
      </w:r>
      <w:r>
        <w:rPr>
          <w:rFonts w:hint="eastAsia" w:ascii="仿宋" w:hAnsi="仿宋" w:eastAsia="仿宋" w:cs="仿宋"/>
          <w:sz w:val="32"/>
          <w:szCs w:val="32"/>
          <w:u w:val="none"/>
          <w:lang w:eastAsia="zh-CN"/>
        </w:rPr>
        <w:t>介绍单位及项目相关情况的</w:t>
      </w:r>
      <w:r>
        <w:rPr>
          <w:rFonts w:hint="eastAsia" w:ascii="仿宋" w:hAnsi="仿宋" w:eastAsia="仿宋" w:cs="仿宋"/>
          <w:sz w:val="32"/>
          <w:szCs w:val="32"/>
        </w:rPr>
        <w:t>PPT一份，</w:t>
      </w:r>
      <w:r>
        <w:rPr>
          <w:rFonts w:hint="eastAsia" w:ascii="仿宋" w:hAnsi="仿宋" w:eastAsia="仿宋" w:cs="仿宋"/>
          <w:b w:val="0"/>
          <w:bCs/>
          <w:i w:val="0"/>
          <w:caps w:val="0"/>
          <w:color w:val="333333"/>
          <w:spacing w:val="0"/>
          <w:sz w:val="32"/>
          <w:szCs w:val="32"/>
          <w:lang w:val="en-US" w:eastAsia="zh-CN"/>
        </w:rPr>
        <w:t>以光盘形式随正本一并装档案袋提交，其它五份副本不需装袋和配光盘</w:t>
      </w:r>
      <w:r>
        <w:rPr>
          <w:rFonts w:hint="eastAsia" w:ascii="仿宋" w:hAnsi="仿宋" w:eastAsia="仿宋" w:cs="仿宋"/>
          <w:sz w:val="32"/>
          <w:szCs w:val="32"/>
          <w:lang w:eastAsia="zh-CN"/>
        </w:rPr>
        <w:t>。项目申报书的</w:t>
      </w:r>
      <w:r>
        <w:rPr>
          <w:rFonts w:hint="eastAsia" w:ascii="仿宋" w:hAnsi="仿宋" w:eastAsia="仿宋" w:cs="仿宋"/>
          <w:sz w:val="32"/>
          <w:szCs w:val="32"/>
        </w:rPr>
        <w:t>电子</w:t>
      </w:r>
      <w:r>
        <w:rPr>
          <w:rFonts w:hint="eastAsia" w:ascii="仿宋" w:hAnsi="仿宋" w:eastAsia="仿宋" w:cs="仿宋"/>
          <w:sz w:val="32"/>
          <w:szCs w:val="32"/>
          <w:lang w:eastAsia="zh-CN"/>
        </w:rPr>
        <w:t>文本（非扫描件）请另发邮箱，文件名可为推荐单位简称</w:t>
      </w:r>
      <w:r>
        <w:rPr>
          <w:rFonts w:hint="eastAsia" w:ascii="仿宋" w:hAnsi="仿宋" w:eastAsia="仿宋" w:cs="仿宋"/>
          <w:sz w:val="32"/>
          <w:szCs w:val="32"/>
          <w:lang w:val="en-US" w:eastAsia="zh-CN"/>
        </w:rPr>
        <w:t>+专利号+项目单位简称</w:t>
      </w:r>
      <w:r>
        <w:rPr>
          <w:rFonts w:hint="eastAsia" w:ascii="仿宋" w:hAnsi="仿宋" w:eastAsia="仿宋" w:cs="仿宋"/>
          <w:sz w:val="32"/>
          <w:szCs w:val="32"/>
          <w:lang w:eastAsia="zh-CN"/>
        </w:rPr>
        <w:t>。</w:t>
      </w:r>
    </w:p>
    <w:p>
      <w:pPr>
        <w:pStyle w:val="7"/>
        <w:keepNext w:val="0"/>
        <w:keepLines w:val="0"/>
        <w:pageBreakBefore w:val="0"/>
        <w:widowControl w:val="0"/>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leftChars="0" w:right="0" w:firstLine="640" w:firstLineChars="0"/>
        <w:textAlignment w:val="auto"/>
        <w:rPr>
          <w:rFonts w:hint="eastAsia" w:ascii="黑体" w:hAnsi="黑体" w:eastAsia="黑体" w:cs="黑体"/>
          <w:b w:val="0"/>
          <w:bCs/>
          <w:i w:val="0"/>
          <w:caps w:val="0"/>
          <w:color w:val="333333"/>
          <w:spacing w:val="0"/>
          <w:sz w:val="32"/>
          <w:szCs w:val="32"/>
          <w:lang w:val="en-US" w:eastAsia="zh-CN"/>
        </w:rPr>
      </w:pPr>
      <w:r>
        <w:rPr>
          <w:rFonts w:hint="eastAsia" w:ascii="黑体" w:hAnsi="黑体" w:eastAsia="黑体" w:cs="黑体"/>
          <w:sz w:val="32"/>
          <w:szCs w:val="32"/>
          <w:lang w:eastAsia="zh-CN"/>
        </w:rPr>
        <w:t>四</w:t>
      </w:r>
      <w:r>
        <w:rPr>
          <w:rFonts w:hint="eastAsia" w:ascii="黑体" w:hAnsi="黑体" w:eastAsia="黑体" w:cs="黑体"/>
          <w:sz w:val="32"/>
          <w:szCs w:val="32"/>
        </w:rPr>
        <w:t>、</w:t>
      </w:r>
      <w:r>
        <w:rPr>
          <w:rFonts w:hint="eastAsia" w:ascii="黑体" w:hAnsi="黑体" w:eastAsia="黑体" w:cs="黑体"/>
          <w:b w:val="0"/>
          <w:bCs/>
          <w:i w:val="0"/>
          <w:caps w:val="0"/>
          <w:color w:val="333333"/>
          <w:spacing w:val="0"/>
          <w:sz w:val="32"/>
          <w:szCs w:val="32"/>
          <w:lang w:val="en-US" w:eastAsia="zh-CN"/>
        </w:rPr>
        <w:t>申报流程</w:t>
      </w:r>
    </w:p>
    <w:p>
      <w:pPr>
        <w:pStyle w:val="7"/>
        <w:keepNext w:val="0"/>
        <w:keepLines w:val="0"/>
        <w:pageBreakBefore w:val="0"/>
        <w:widowControl w:val="0"/>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leftChars="0" w:right="0" w:firstLine="640" w:firstLineChars="0"/>
        <w:textAlignment w:val="auto"/>
        <w:rPr>
          <w:rFonts w:hint="default" w:ascii="仿宋" w:hAnsi="仿宋" w:eastAsia="仿宋" w:cs="仿宋"/>
          <w:b w:val="0"/>
          <w:bCs/>
          <w:i w:val="0"/>
          <w:caps w:val="0"/>
          <w:color w:val="333333"/>
          <w:spacing w:val="0"/>
          <w:sz w:val="32"/>
          <w:szCs w:val="32"/>
          <w:lang w:val="en-US" w:eastAsia="zh-CN"/>
        </w:rPr>
      </w:pPr>
      <w:r>
        <w:rPr>
          <w:rFonts w:hint="eastAsia" w:ascii="仿宋" w:hAnsi="仿宋" w:eastAsia="仿宋" w:cs="仿宋"/>
          <w:b w:val="0"/>
          <w:bCs/>
          <w:i w:val="0"/>
          <w:caps w:val="0"/>
          <w:color w:val="333333"/>
          <w:spacing w:val="0"/>
          <w:sz w:val="32"/>
          <w:szCs w:val="32"/>
          <w:lang w:val="en-US" w:eastAsia="zh-CN"/>
        </w:rPr>
        <w:t>项目申报采取逐级申报、择优推荐的方式（</w:t>
      </w:r>
      <w:r>
        <w:rPr>
          <w:rFonts w:hint="default" w:ascii="仿宋" w:hAnsi="仿宋" w:eastAsia="仿宋" w:cs="仿宋"/>
          <w:b w:val="0"/>
          <w:bCs/>
          <w:i w:val="0"/>
          <w:caps w:val="0"/>
          <w:color w:val="333333"/>
          <w:spacing w:val="0"/>
          <w:sz w:val="32"/>
          <w:szCs w:val="32"/>
          <w:lang w:val="en-US" w:eastAsia="zh-CN"/>
        </w:rPr>
        <w:t>涉密项目按有关保密要求执行</w:t>
      </w:r>
      <w:r>
        <w:rPr>
          <w:rFonts w:hint="eastAsia" w:ascii="仿宋" w:hAnsi="仿宋" w:eastAsia="仿宋" w:cs="仿宋"/>
          <w:b w:val="0"/>
          <w:bCs/>
          <w:i w:val="0"/>
          <w:caps w:val="0"/>
          <w:color w:val="333333"/>
          <w:spacing w:val="0"/>
          <w:sz w:val="32"/>
          <w:szCs w:val="32"/>
          <w:lang w:val="en-US" w:eastAsia="zh-CN"/>
        </w:rPr>
        <w:t>），具体如下：</w:t>
      </w:r>
    </w:p>
    <w:p>
      <w:pPr>
        <w:pStyle w:val="7"/>
        <w:keepNext w:val="0"/>
        <w:keepLines w:val="0"/>
        <w:pageBreakBefore w:val="0"/>
        <w:widowControl w:val="0"/>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leftChars="0" w:right="0" w:firstLine="640" w:firstLineChars="0"/>
        <w:textAlignment w:val="auto"/>
        <w:rPr>
          <w:rFonts w:hint="eastAsia" w:ascii="仿宋" w:hAnsi="仿宋" w:eastAsia="仿宋" w:cs="仿宋"/>
          <w:b w:val="0"/>
          <w:bCs/>
          <w:i w:val="0"/>
          <w:caps w:val="0"/>
          <w:color w:val="333333"/>
          <w:spacing w:val="0"/>
          <w:sz w:val="32"/>
          <w:szCs w:val="32"/>
          <w:lang w:val="en-US" w:eastAsia="zh-CN"/>
        </w:rPr>
      </w:pPr>
      <w:r>
        <w:rPr>
          <w:rFonts w:hint="eastAsia" w:ascii="仿宋" w:hAnsi="仿宋" w:eastAsia="仿宋" w:cs="仿宋"/>
          <w:b w:val="0"/>
          <w:bCs/>
          <w:i w:val="0"/>
          <w:caps w:val="0"/>
          <w:color w:val="333333"/>
          <w:spacing w:val="0"/>
          <w:sz w:val="32"/>
          <w:szCs w:val="32"/>
          <w:lang w:val="en-US" w:eastAsia="zh-CN"/>
        </w:rPr>
        <w:t>1.符合规定条件的企事业单位，根据管理办法和本申报指南要求，按属地或隶属关系，在规定时限内向所在地市县区市场监督管理局或省直有关部门申报。</w:t>
      </w:r>
    </w:p>
    <w:p>
      <w:pPr>
        <w:pStyle w:val="7"/>
        <w:keepNext w:val="0"/>
        <w:keepLines w:val="0"/>
        <w:pageBreakBefore w:val="0"/>
        <w:widowControl w:val="0"/>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leftChars="0" w:right="0" w:firstLine="640" w:firstLineChars="0"/>
        <w:textAlignment w:val="auto"/>
        <w:rPr>
          <w:rFonts w:hint="eastAsia" w:ascii="仿宋" w:hAnsi="仿宋" w:eastAsia="仿宋" w:cs="仿宋"/>
          <w:b w:val="0"/>
          <w:bCs/>
          <w:i w:val="0"/>
          <w:caps w:val="0"/>
          <w:color w:val="333333"/>
          <w:spacing w:val="0"/>
          <w:sz w:val="32"/>
          <w:szCs w:val="32"/>
          <w:lang w:val="en-US" w:eastAsia="zh-CN"/>
        </w:rPr>
      </w:pPr>
      <w:r>
        <w:rPr>
          <w:rFonts w:hint="eastAsia" w:ascii="仿宋" w:hAnsi="仿宋" w:eastAsia="仿宋" w:cs="仿宋"/>
          <w:b w:val="0"/>
          <w:bCs/>
          <w:i w:val="0"/>
          <w:caps w:val="0"/>
          <w:color w:val="333333"/>
          <w:spacing w:val="0"/>
          <w:sz w:val="32"/>
          <w:szCs w:val="32"/>
          <w:lang w:val="en-US" w:eastAsia="zh-CN"/>
        </w:rPr>
        <w:t>2.市、县级市场监督管理局按照首办负责的原则，对受理的项目进行初审，并对申请主体、项目负责人及其证照的真实合理性和资料的有效合规性负责。市、县两级不重复初审。初审合格，签注意见后向上推荐。最终由市级市场监督管理局汇总后择优向省局推荐，省局负责专利技术审查。</w:t>
      </w:r>
    </w:p>
    <w:p>
      <w:pPr>
        <w:pStyle w:val="7"/>
        <w:keepNext w:val="0"/>
        <w:keepLines w:val="0"/>
        <w:pageBreakBefore w:val="0"/>
        <w:widowControl w:val="0"/>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leftChars="0" w:right="0" w:firstLine="640" w:firstLineChars="0"/>
        <w:textAlignment w:val="auto"/>
        <w:rPr>
          <w:rFonts w:hint="eastAsia" w:ascii="仿宋" w:hAnsi="仿宋" w:eastAsia="仿宋" w:cs="仿宋"/>
          <w:b w:val="0"/>
          <w:bCs/>
          <w:i w:val="0"/>
          <w:caps w:val="0"/>
          <w:color w:val="333333"/>
          <w:spacing w:val="0"/>
          <w:sz w:val="32"/>
          <w:szCs w:val="32"/>
          <w:lang w:val="en-US" w:eastAsia="zh-CN"/>
        </w:rPr>
      </w:pPr>
      <w:r>
        <w:rPr>
          <w:rFonts w:hint="eastAsia" w:ascii="仿宋" w:hAnsi="仿宋" w:eastAsia="仿宋" w:cs="仿宋"/>
          <w:b w:val="0"/>
          <w:bCs/>
          <w:i w:val="0"/>
          <w:caps w:val="0"/>
          <w:color w:val="333333"/>
          <w:spacing w:val="0"/>
          <w:sz w:val="32"/>
          <w:szCs w:val="32"/>
          <w:lang w:val="en-US" w:eastAsia="zh-CN"/>
        </w:rPr>
        <w:t>省属企事业单位可由其省直主管部门初审合格后签注意见向省市场监督管理局推荐。</w:t>
      </w:r>
    </w:p>
    <w:p>
      <w:pPr>
        <w:pStyle w:val="7"/>
        <w:keepNext w:val="0"/>
        <w:keepLines w:val="0"/>
        <w:pageBreakBefore w:val="0"/>
        <w:widowControl w:val="0"/>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leftChars="0" w:right="0" w:firstLine="640" w:firstLineChars="0"/>
        <w:textAlignment w:val="auto"/>
        <w:rPr>
          <w:rFonts w:hint="default" w:ascii="仿宋" w:hAnsi="仿宋" w:eastAsia="仿宋" w:cs="仿宋"/>
          <w:b w:val="0"/>
          <w:bCs/>
          <w:i w:val="0"/>
          <w:caps w:val="0"/>
          <w:color w:val="333333"/>
          <w:spacing w:val="0"/>
          <w:sz w:val="32"/>
          <w:szCs w:val="32"/>
          <w:lang w:val="en-US" w:eastAsia="zh-CN"/>
        </w:rPr>
      </w:pPr>
      <w:r>
        <w:rPr>
          <w:rFonts w:hint="eastAsia" w:ascii="仿宋" w:hAnsi="仿宋" w:eastAsia="仿宋" w:cs="仿宋"/>
          <w:b w:val="0"/>
          <w:bCs/>
          <w:i w:val="0"/>
          <w:caps w:val="0"/>
          <w:color w:val="333333"/>
          <w:spacing w:val="0"/>
          <w:sz w:val="32"/>
          <w:szCs w:val="32"/>
          <w:lang w:val="en-US" w:eastAsia="zh-CN"/>
        </w:rPr>
        <w:t>3.省市场监督管理局集中受理各市市场监管局、示范区市场监管局和省直有关部门的报送，市级市场监督管理局需提交项目资金申请文件。省局原则上不接受项目申报单位的直接申报。</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eastAsia" w:ascii="仿宋" w:hAnsi="仿宋" w:eastAsia="仿宋" w:cs="仿宋"/>
          <w:b w:val="0"/>
          <w:bCs/>
          <w:i w:val="0"/>
          <w:caps w:val="0"/>
          <w:color w:val="333333"/>
          <w:spacing w:val="0"/>
          <w:sz w:val="32"/>
          <w:szCs w:val="32"/>
          <w:lang w:val="en-US" w:eastAsia="zh-CN"/>
        </w:rPr>
      </w:pPr>
      <w:r>
        <w:rPr>
          <w:rFonts w:hint="eastAsia" w:ascii="仿宋" w:hAnsi="仿宋" w:eastAsia="仿宋" w:cs="仿宋"/>
          <w:b w:val="0"/>
          <w:bCs/>
          <w:i w:val="0"/>
          <w:caps w:val="0"/>
          <w:color w:val="333333"/>
          <w:spacing w:val="0"/>
          <w:sz w:val="32"/>
          <w:szCs w:val="32"/>
          <w:lang w:val="en-US" w:eastAsia="zh-CN"/>
        </w:rPr>
        <w:t>附件：1.山西省省级专利推广实施资助专项项目申报书。</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1600" w:firstLineChars="500"/>
        <w:textAlignment w:val="auto"/>
        <w:rPr>
          <w:rFonts w:hint="eastAsia" w:ascii="仿宋" w:hAnsi="仿宋" w:eastAsia="仿宋" w:cs="仿宋"/>
          <w:b w:val="0"/>
          <w:bCs/>
          <w:i w:val="0"/>
          <w:caps w:val="0"/>
          <w:color w:val="333333"/>
          <w:spacing w:val="0"/>
          <w:sz w:val="32"/>
          <w:szCs w:val="32"/>
          <w:lang w:val="en-US" w:eastAsia="zh-CN"/>
        </w:rPr>
      </w:pPr>
      <w:r>
        <w:rPr>
          <w:rFonts w:hint="eastAsia" w:ascii="仿宋" w:hAnsi="仿宋" w:eastAsia="仿宋" w:cs="仿宋"/>
          <w:b w:val="0"/>
          <w:bCs/>
          <w:i w:val="0"/>
          <w:caps w:val="0"/>
          <w:color w:val="333333"/>
          <w:spacing w:val="0"/>
          <w:sz w:val="32"/>
          <w:szCs w:val="32"/>
          <w:lang w:val="en-US" w:eastAsia="zh-CN"/>
        </w:rPr>
        <w:t>2.项目可行性研究报告提纲。</w:t>
      </w:r>
    </w:p>
    <w:p>
      <w:pPr>
        <w:keepNext w:val="0"/>
        <w:keepLines w:val="0"/>
        <w:pageBreakBefore w:val="0"/>
        <w:widowControl w:val="0"/>
        <w:kinsoku/>
        <w:wordWrap/>
        <w:overflowPunct/>
        <w:topLinePunct w:val="0"/>
        <w:autoSpaceDE/>
        <w:autoSpaceDN/>
        <w:bidi w:val="0"/>
        <w:adjustRightInd/>
        <w:snapToGrid/>
        <w:spacing w:beforeAutospacing="0" w:line="600" w:lineRule="exact"/>
        <w:ind w:firstLine="640" w:firstLineChars="200"/>
        <w:textAlignment w:val="auto"/>
        <w:rPr>
          <w:rFonts w:hint="default" w:ascii="仿宋" w:hAnsi="仿宋" w:eastAsia="仿宋" w:cs="仿宋"/>
          <w:b w:val="0"/>
          <w:bCs/>
          <w:i w:val="0"/>
          <w:caps w:val="0"/>
          <w:color w:val="333333"/>
          <w:spacing w:val="0"/>
          <w:sz w:val="32"/>
          <w:szCs w:val="32"/>
          <w:lang w:val="en-US" w:eastAsia="zh-CN"/>
        </w:rPr>
      </w:pPr>
    </w:p>
    <w:sectPr>
      <w:footerReference r:id="rId3" w:type="default"/>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modern"/>
    <w:pitch w:val="default"/>
    <w:sig w:usb0="E10002FF" w:usb1="4000FCFF" w:usb2="00000009" w:usb3="00000000" w:csb0="6000019F" w:csb1="DFD7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02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rect id="矩形 1025" o:spid="_x0000_s1026" o:spt="1"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uXW5UtAAAAAFAQAADwAAAAAAAAAB&#10;ACAAAAAiAAAAZHJzL2Rvd25yZXYueG1sUEsBAhQAFAAAAAgAh07iQCNz+DGmAQAAQQMAAA4AAAAA&#10;AAAAAQAgAAAAHwEAAGRycy9lMm9Eb2MueG1sUEsFBgAAAAAGAAYAWQEAADcFAAAAAA==&#10;">
              <v:fill on="f" focussize="0,0"/>
              <v:stroke on="f"/>
              <v:imagedata o:title=""/>
              <o:lock v:ext="edit" aspectratio="f"/>
              <v:textbox inset="0mm,0mm,0mm,0mm" style="mso-fit-shape-to-text:t;">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F15"/>
    <w:rsid w:val="00067443"/>
    <w:rsid w:val="00167E94"/>
    <w:rsid w:val="001F198C"/>
    <w:rsid w:val="002871F2"/>
    <w:rsid w:val="00447CDC"/>
    <w:rsid w:val="004B7F25"/>
    <w:rsid w:val="005D101B"/>
    <w:rsid w:val="006A3BBB"/>
    <w:rsid w:val="00800543"/>
    <w:rsid w:val="008C00FD"/>
    <w:rsid w:val="00A44E4F"/>
    <w:rsid w:val="00A757C7"/>
    <w:rsid w:val="00A97D6F"/>
    <w:rsid w:val="00C44D16"/>
    <w:rsid w:val="00CE5BBF"/>
    <w:rsid w:val="00D40294"/>
    <w:rsid w:val="00E60F55"/>
    <w:rsid w:val="00E92772"/>
    <w:rsid w:val="00F24B76"/>
    <w:rsid w:val="00F37B8C"/>
    <w:rsid w:val="00FE7556"/>
    <w:rsid w:val="02126C9A"/>
    <w:rsid w:val="02D976BD"/>
    <w:rsid w:val="0380666B"/>
    <w:rsid w:val="0383706B"/>
    <w:rsid w:val="03DA4AE5"/>
    <w:rsid w:val="04A45CD1"/>
    <w:rsid w:val="050B36BA"/>
    <w:rsid w:val="05C34CDE"/>
    <w:rsid w:val="06514381"/>
    <w:rsid w:val="068A374A"/>
    <w:rsid w:val="06994FF4"/>
    <w:rsid w:val="06D55166"/>
    <w:rsid w:val="0770356F"/>
    <w:rsid w:val="083D1D29"/>
    <w:rsid w:val="09133D87"/>
    <w:rsid w:val="096D6C93"/>
    <w:rsid w:val="0A455AC2"/>
    <w:rsid w:val="0AEC533C"/>
    <w:rsid w:val="0B132536"/>
    <w:rsid w:val="0D3C34CE"/>
    <w:rsid w:val="0DAF7D3F"/>
    <w:rsid w:val="0E1E77BD"/>
    <w:rsid w:val="0E8312B3"/>
    <w:rsid w:val="0EA738FD"/>
    <w:rsid w:val="0EC9721E"/>
    <w:rsid w:val="10A663D4"/>
    <w:rsid w:val="10E51A90"/>
    <w:rsid w:val="111E1354"/>
    <w:rsid w:val="12A9366D"/>
    <w:rsid w:val="12D358FE"/>
    <w:rsid w:val="13AA3281"/>
    <w:rsid w:val="143D36C4"/>
    <w:rsid w:val="14D076DF"/>
    <w:rsid w:val="15411785"/>
    <w:rsid w:val="156C59E9"/>
    <w:rsid w:val="19144491"/>
    <w:rsid w:val="1AD06C7E"/>
    <w:rsid w:val="1D93107B"/>
    <w:rsid w:val="1DEA78DE"/>
    <w:rsid w:val="1EC13448"/>
    <w:rsid w:val="203619B3"/>
    <w:rsid w:val="205D46E2"/>
    <w:rsid w:val="207A7233"/>
    <w:rsid w:val="212A5775"/>
    <w:rsid w:val="22F52939"/>
    <w:rsid w:val="23533F67"/>
    <w:rsid w:val="24FA30E4"/>
    <w:rsid w:val="250741F6"/>
    <w:rsid w:val="261C5DEA"/>
    <w:rsid w:val="27682FE5"/>
    <w:rsid w:val="2A0F0838"/>
    <w:rsid w:val="2B796A49"/>
    <w:rsid w:val="2BD71A96"/>
    <w:rsid w:val="2C786C54"/>
    <w:rsid w:val="2CC150DF"/>
    <w:rsid w:val="2D2617E1"/>
    <w:rsid w:val="2FDF59AE"/>
    <w:rsid w:val="302A52BB"/>
    <w:rsid w:val="304208EC"/>
    <w:rsid w:val="30A177EF"/>
    <w:rsid w:val="30C33CB4"/>
    <w:rsid w:val="3126053A"/>
    <w:rsid w:val="31824E98"/>
    <w:rsid w:val="318D71D3"/>
    <w:rsid w:val="31BD2B25"/>
    <w:rsid w:val="31C749A3"/>
    <w:rsid w:val="33CA02AA"/>
    <w:rsid w:val="34AD340E"/>
    <w:rsid w:val="35AA016D"/>
    <w:rsid w:val="35C71862"/>
    <w:rsid w:val="36536A7D"/>
    <w:rsid w:val="368A5B75"/>
    <w:rsid w:val="378070C0"/>
    <w:rsid w:val="37B9717B"/>
    <w:rsid w:val="37E67868"/>
    <w:rsid w:val="39B6449C"/>
    <w:rsid w:val="39E62899"/>
    <w:rsid w:val="39FD45C9"/>
    <w:rsid w:val="3AB129F9"/>
    <w:rsid w:val="3B1D4814"/>
    <w:rsid w:val="3D461B97"/>
    <w:rsid w:val="3F1B70F7"/>
    <w:rsid w:val="3F665C34"/>
    <w:rsid w:val="3F7C7D4C"/>
    <w:rsid w:val="409D38DB"/>
    <w:rsid w:val="40D1190C"/>
    <w:rsid w:val="40D90351"/>
    <w:rsid w:val="415935A7"/>
    <w:rsid w:val="42521D50"/>
    <w:rsid w:val="42550A7F"/>
    <w:rsid w:val="437A1628"/>
    <w:rsid w:val="43DC7886"/>
    <w:rsid w:val="444A410D"/>
    <w:rsid w:val="44613DFA"/>
    <w:rsid w:val="45161307"/>
    <w:rsid w:val="452432CF"/>
    <w:rsid w:val="45D63BBA"/>
    <w:rsid w:val="45F015AA"/>
    <w:rsid w:val="48505253"/>
    <w:rsid w:val="49640DCD"/>
    <w:rsid w:val="49E73154"/>
    <w:rsid w:val="4AF80B80"/>
    <w:rsid w:val="4B361420"/>
    <w:rsid w:val="4B3D2561"/>
    <w:rsid w:val="4BBB4E77"/>
    <w:rsid w:val="4D6136BA"/>
    <w:rsid w:val="4EEC432B"/>
    <w:rsid w:val="4F18645E"/>
    <w:rsid w:val="50C83B9D"/>
    <w:rsid w:val="510713D6"/>
    <w:rsid w:val="5148622E"/>
    <w:rsid w:val="540F7150"/>
    <w:rsid w:val="54B932D4"/>
    <w:rsid w:val="54CE242B"/>
    <w:rsid w:val="550D2C1A"/>
    <w:rsid w:val="55803867"/>
    <w:rsid w:val="563B4BFB"/>
    <w:rsid w:val="565D723B"/>
    <w:rsid w:val="581D104E"/>
    <w:rsid w:val="58800885"/>
    <w:rsid w:val="59602AEF"/>
    <w:rsid w:val="5A740E97"/>
    <w:rsid w:val="5A7A2AC2"/>
    <w:rsid w:val="5A8D381B"/>
    <w:rsid w:val="5BFA2D3D"/>
    <w:rsid w:val="5CB55B90"/>
    <w:rsid w:val="5CC23389"/>
    <w:rsid w:val="5DCE2A17"/>
    <w:rsid w:val="5E9E7A6C"/>
    <w:rsid w:val="5EFF77D3"/>
    <w:rsid w:val="5F0D6479"/>
    <w:rsid w:val="5F4A5D5F"/>
    <w:rsid w:val="5F83703F"/>
    <w:rsid w:val="60036D8B"/>
    <w:rsid w:val="61210CC3"/>
    <w:rsid w:val="6148326A"/>
    <w:rsid w:val="616C4ED9"/>
    <w:rsid w:val="62C02DD9"/>
    <w:rsid w:val="62F6317C"/>
    <w:rsid w:val="636E387F"/>
    <w:rsid w:val="639D57E3"/>
    <w:rsid w:val="649B2373"/>
    <w:rsid w:val="66DD064E"/>
    <w:rsid w:val="671B0E3D"/>
    <w:rsid w:val="678E71F4"/>
    <w:rsid w:val="67DF798E"/>
    <w:rsid w:val="68127F69"/>
    <w:rsid w:val="681A2483"/>
    <w:rsid w:val="68515165"/>
    <w:rsid w:val="68B31915"/>
    <w:rsid w:val="69F928A1"/>
    <w:rsid w:val="6B096219"/>
    <w:rsid w:val="6BD45BC2"/>
    <w:rsid w:val="6E254A74"/>
    <w:rsid w:val="6E3C41C0"/>
    <w:rsid w:val="6E44345F"/>
    <w:rsid w:val="6F2A4223"/>
    <w:rsid w:val="704E0897"/>
    <w:rsid w:val="704F400F"/>
    <w:rsid w:val="71143D55"/>
    <w:rsid w:val="7133000E"/>
    <w:rsid w:val="71536C4A"/>
    <w:rsid w:val="72D02F3B"/>
    <w:rsid w:val="74597560"/>
    <w:rsid w:val="74C80173"/>
    <w:rsid w:val="75281F06"/>
    <w:rsid w:val="754645E7"/>
    <w:rsid w:val="757F6BBD"/>
    <w:rsid w:val="770F1881"/>
    <w:rsid w:val="774029FD"/>
    <w:rsid w:val="78D80A69"/>
    <w:rsid w:val="7930513E"/>
    <w:rsid w:val="7A3176C4"/>
    <w:rsid w:val="7A7932D3"/>
    <w:rsid w:val="7B381877"/>
    <w:rsid w:val="7BCD53F1"/>
    <w:rsid w:val="7BE3348F"/>
    <w:rsid w:val="7CDB0EAB"/>
    <w:rsid w:val="7D7244E4"/>
    <w:rsid w:val="7E315D25"/>
    <w:rsid w:val="7E884E20"/>
    <w:rsid w:val="7F933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cs="Times New Roman"/>
      <w:b/>
      <w:kern w:val="0"/>
      <w:sz w:val="27"/>
      <w:szCs w:val="27"/>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qFormat/>
    <w:uiPriority w:val="0"/>
    <w:pPr>
      <w:spacing w:before="240" w:after="60"/>
      <w:jc w:val="center"/>
      <w:outlineLvl w:val="0"/>
    </w:pPr>
    <w:rPr>
      <w:rFonts w:ascii="Arial" w:hAnsi="Arial"/>
      <w:b/>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page number"/>
    <w:basedOn w:val="9"/>
    <w:qFormat/>
    <w:uiPriority w:val="0"/>
  </w:style>
  <w:style w:type="character" w:styleId="12">
    <w:name w:val="FollowedHyperlink"/>
    <w:basedOn w:val="9"/>
    <w:qFormat/>
    <w:uiPriority w:val="0"/>
    <w:rPr>
      <w:color w:val="222222"/>
      <w:u w:val="single"/>
    </w:rPr>
  </w:style>
  <w:style w:type="character" w:styleId="13">
    <w:name w:val="Hyperlink"/>
    <w:basedOn w:val="9"/>
    <w:qFormat/>
    <w:uiPriority w:val="0"/>
    <w:rPr>
      <w:color w:val="222222"/>
      <w:u w:val="single"/>
    </w:rPr>
  </w:style>
  <w:style w:type="character" w:customStyle="1" w:styleId="14">
    <w:name w:val="HTML Definition"/>
    <w:basedOn w:val="9"/>
    <w:qFormat/>
    <w:uiPriority w:val="0"/>
    <w:rPr>
      <w:i/>
    </w:rPr>
  </w:style>
  <w:style w:type="character" w:customStyle="1" w:styleId="15">
    <w:name w:val="page number"/>
    <w:basedOn w:val="9"/>
    <w:qFormat/>
    <w:uiPriority w:val="0"/>
  </w:style>
  <w:style w:type="character" w:customStyle="1" w:styleId="16">
    <w:name w:val="HTML Code"/>
    <w:basedOn w:val="9"/>
    <w:qFormat/>
    <w:uiPriority w:val="0"/>
    <w:rPr>
      <w:rFonts w:hint="default" w:ascii="Consolas" w:hAnsi="Consolas" w:eastAsia="Consolas" w:cs="Consolas"/>
      <w:color w:val="C7254E"/>
      <w:sz w:val="21"/>
      <w:szCs w:val="21"/>
      <w:shd w:val="clear" w:color="auto" w:fill="F9F2F4"/>
    </w:rPr>
  </w:style>
  <w:style w:type="character" w:customStyle="1" w:styleId="17">
    <w:name w:val="bsharetext"/>
    <w:basedOn w:val="9"/>
    <w:qFormat/>
    <w:uiPriority w:val="0"/>
  </w:style>
  <w:style w:type="character" w:customStyle="1" w:styleId="18">
    <w:name w:val="HTML Keyboard"/>
    <w:basedOn w:val="9"/>
    <w:qFormat/>
    <w:uiPriority w:val="0"/>
    <w:rPr>
      <w:rFonts w:ascii="Consolas" w:hAnsi="Consolas" w:eastAsia="Consolas" w:cs="Consolas"/>
      <w:color w:val="FFFFFF"/>
      <w:sz w:val="21"/>
      <w:szCs w:val="21"/>
      <w:shd w:val="clear" w:color="auto" w:fill="333333"/>
    </w:rPr>
  </w:style>
  <w:style w:type="character" w:customStyle="1" w:styleId="19">
    <w:name w:val="HTML Sample"/>
    <w:basedOn w:val="9"/>
    <w:qFormat/>
    <w:uiPriority w:val="0"/>
    <w:rPr>
      <w:rFonts w:hint="default" w:ascii="Consolas" w:hAnsi="Consolas" w:eastAsia="Consolas" w:cs="Consolas"/>
      <w:sz w:val="21"/>
      <w:szCs w:val="21"/>
    </w:rPr>
  </w:style>
  <w:style w:type="paragraph" w:customStyle="1" w:styleId="2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260</Words>
  <Characters>1486</Characters>
  <Lines>12</Lines>
  <Paragraphs>3</Paragraphs>
  <TotalTime>0</TotalTime>
  <ScaleCrop>false</ScaleCrop>
  <LinksUpToDate>false</LinksUpToDate>
  <CharactersWithSpaces>1743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2019-09-05T03:40:00Z</dcterms:created>
  <dc:creator>ft</dc:creator>
  <cp:lastModifiedBy>李雪晖</cp:lastModifiedBy>
  <cp:lastPrinted>2020-04-08T03:21:00Z</cp:lastPrinted>
  <dcterms:modified xsi:type="dcterms:W3CDTF">2020-04-17T04:59:06Z</dcterms:modified>
  <dc:title>ft</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